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D" w:rsidRDefault="00376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376D5D">
        <w:trPr>
          <w:cantSplit/>
          <w:tblHeader/>
        </w:trPr>
        <w:tc>
          <w:tcPr>
            <w:tcW w:w="9936" w:type="dxa"/>
          </w:tcPr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KENDRIYA VIDYALAYA TUMAKURU</w:t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13973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975753" w:rsidRDefault="001B242F" w:rsidP="009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Walk in Interview</w:t>
            </w:r>
            <w:r>
              <w:rPr>
                <w:color w:val="000000"/>
                <w:sz w:val="26"/>
                <w:szCs w:val="26"/>
              </w:rPr>
              <w:t xml:space="preserve"> will be held in the </w:t>
            </w:r>
            <w:proofErr w:type="spellStart"/>
            <w:r>
              <w:rPr>
                <w:color w:val="000000"/>
                <w:sz w:val="26"/>
                <w:szCs w:val="26"/>
              </w:rPr>
              <w:t>Vidyalaya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premises for engaging Part – time Contractual teachers for the academic year 2023-24 </w:t>
            </w:r>
            <w:r w:rsidR="00975753">
              <w:rPr>
                <w:color w:val="000000"/>
                <w:sz w:val="26"/>
                <w:szCs w:val="26"/>
              </w:rPr>
              <w:t xml:space="preserve">on 16.10.2023 at 9 am for the post of   </w:t>
            </w:r>
            <w:r w:rsidR="00975753">
              <w:rPr>
                <w:color w:val="000000"/>
              </w:rPr>
              <w:t>TGT (Hindi</w:t>
            </w:r>
            <w:proofErr w:type="gramStart"/>
            <w:r w:rsidR="00975753">
              <w:rPr>
                <w:color w:val="000000"/>
              </w:rPr>
              <w:t>)</w:t>
            </w:r>
            <w:r w:rsidR="00975753">
              <w:rPr>
                <w:color w:val="000000"/>
              </w:rPr>
              <w:t>,</w:t>
            </w:r>
            <w:r w:rsidR="00975753">
              <w:rPr>
                <w:color w:val="000000"/>
              </w:rPr>
              <w:t>TGT</w:t>
            </w:r>
            <w:proofErr w:type="gramEnd"/>
            <w:r w:rsidR="00975753">
              <w:rPr>
                <w:color w:val="000000"/>
              </w:rPr>
              <w:t>(</w:t>
            </w:r>
            <w:r w:rsidR="00975753">
              <w:rPr>
                <w:color w:val="000000"/>
              </w:rPr>
              <w:t xml:space="preserve"> English)</w:t>
            </w:r>
            <w:r w:rsidR="00975753">
              <w:rPr>
                <w:color w:val="000000"/>
              </w:rPr>
              <w:t xml:space="preserve"> and Primary Teachers</w:t>
            </w:r>
          </w:p>
          <w:p w:rsidR="00376D5D" w:rsidRDefault="00975753" w:rsidP="009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Primary Teacher.</w:t>
            </w:r>
          </w:p>
          <w:p w:rsidR="00975753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Eligible candidates may attend the interview with </w:t>
            </w:r>
            <w:r w:rsidRPr="00975753">
              <w:rPr>
                <w:b/>
                <w:bCs/>
                <w:color w:val="000000"/>
                <w:sz w:val="26"/>
                <w:szCs w:val="26"/>
              </w:rPr>
              <w:t>Bio-Data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75753">
              <w:rPr>
                <w:color w:val="000000"/>
                <w:sz w:val="26"/>
                <w:szCs w:val="26"/>
              </w:rPr>
              <w:t>form duly filled in along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</w:rPr>
              <w:t xml:space="preserve"> </w:t>
            </w:r>
            <w:r w:rsidR="00975753">
              <w:rPr>
                <w:color w:val="000000"/>
                <w:sz w:val="26"/>
                <w:szCs w:val="26"/>
              </w:rPr>
              <w:t>with</w:t>
            </w:r>
            <w:r>
              <w:rPr>
                <w:color w:val="000000"/>
                <w:sz w:val="26"/>
                <w:szCs w:val="26"/>
              </w:rPr>
              <w:t xml:space="preserve"> one set of their testimonials.</w:t>
            </w:r>
          </w:p>
          <w:p w:rsidR="00975753" w:rsidRDefault="009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75753">
              <w:rPr>
                <w:b/>
                <w:bCs/>
                <w:color w:val="000000"/>
                <w:sz w:val="26"/>
                <w:szCs w:val="26"/>
              </w:rPr>
              <w:t>Bio-Data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75753">
              <w:rPr>
                <w:color w:val="000000"/>
                <w:sz w:val="26"/>
                <w:szCs w:val="26"/>
              </w:rPr>
              <w:t xml:space="preserve">form can be downloaded from </w:t>
            </w:r>
            <w:proofErr w:type="spellStart"/>
            <w:r w:rsidRPr="00975753">
              <w:rPr>
                <w:color w:val="000000"/>
                <w:sz w:val="26"/>
                <w:szCs w:val="26"/>
              </w:rPr>
              <w:t>Vidyalaya</w:t>
            </w:r>
            <w:proofErr w:type="spellEnd"/>
            <w:r w:rsidRPr="00975753">
              <w:rPr>
                <w:color w:val="000000"/>
                <w:sz w:val="26"/>
                <w:szCs w:val="26"/>
              </w:rPr>
              <w:t xml:space="preserve"> Website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For further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details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log on to our website.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Remuneration-</w:t>
            </w:r>
            <w:r>
              <w:rPr>
                <w:color w:val="000000"/>
                <w:sz w:val="26"/>
                <w:szCs w:val="26"/>
              </w:rPr>
              <w:t xml:space="preserve"> As per KVS RULES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80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Sd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/-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PRINCIPAL</w:t>
            </w:r>
          </w:p>
          <w:p w:rsidR="00376D5D" w:rsidRDefault="00376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376D5D" w:rsidRDefault="00376D5D"/>
    <w:p w:rsidR="00376D5D" w:rsidRDefault="00376D5D"/>
    <w:tbl>
      <w:tblPr>
        <w:tblStyle w:val="a1"/>
        <w:tblW w:w="10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76D5D">
        <w:trPr>
          <w:cantSplit/>
          <w:trHeight w:val="73"/>
          <w:tblHeader/>
        </w:trPr>
        <w:tc>
          <w:tcPr>
            <w:tcW w:w="10098" w:type="dxa"/>
          </w:tcPr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KENDRIYA VIDYALAYA TUMAKURU</w:t>
            </w:r>
            <w:bookmarkStart w:id="0" w:name="_GoBack"/>
            <w:r>
              <w:rPr>
                <w:noProof/>
                <w:lang w:val="en-IN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13973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केन्द्रीय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विद्यालय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तुमकुरु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में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निम्न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तालिका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अनुसार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शैक्षणिक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सत्र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2023-24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लिये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पूर्णतः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अंशकालिक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भर्ती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हेतु</w:t>
            </w:r>
            <w:r w:rsidR="00975753">
              <w:rPr>
                <w:rFonts w:ascii="Mangal" w:eastAsia="Mangal" w:hAnsi="Mangal" w:cs="Mangal" w:hint="cs"/>
                <w:color w:val="000000"/>
                <w:sz w:val="20"/>
                <w:szCs w:val="20"/>
                <w:cs/>
              </w:rPr>
              <w:t xml:space="preserve">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प्रशिक्षित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स्नातक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शिक्षक</w:t>
            </w:r>
            <w:r w:rsidR="00975753">
              <w:rPr>
                <w:rFonts w:ascii="Mangal" w:eastAsia="Mangal" w:hAnsi="Mangal" w:cs="Mangal"/>
                <w:color w:val="000000"/>
              </w:rPr>
              <w:t>(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हिन्दी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,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अंग्रेजी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),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प्राथमिक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शिक्षक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  <w:cs/>
              </w:rPr>
              <w:t xml:space="preserve">के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साक्षात्कार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  <w:sz w:val="20"/>
                <w:szCs w:val="20"/>
              </w:rPr>
              <w:t xml:space="preserve"> </w:t>
            </w:r>
            <w:r w:rsidR="00975753">
              <w:rPr>
                <w:rFonts w:ascii="Mangal" w:eastAsia="Mangal" w:hAnsi="Mangal" w:cs="Mangal"/>
                <w:b/>
                <w:bCs/>
                <w:color w:val="000000"/>
                <w:cs/>
              </w:rPr>
              <w:t>दिनांक</w:t>
            </w:r>
            <w:r w:rsidR="00975753">
              <w:rPr>
                <w:rFonts w:ascii="Mangal" w:eastAsia="Mangal" w:hAnsi="Mangal" w:cs="Mangal" w:hint="cs"/>
                <w:b/>
                <w:bCs/>
                <w:color w:val="000000"/>
                <w:cs/>
              </w:rPr>
              <w:t xml:space="preserve"> </w:t>
            </w:r>
            <w:r w:rsidR="00975753">
              <w:rPr>
                <w:color w:val="000000"/>
              </w:rPr>
              <w:t>16.10.2023</w:t>
            </w:r>
            <w:r w:rsidR="00975753">
              <w:rPr>
                <w:rFonts w:asciiTheme="minorBidi" w:hAnsiTheme="minorBidi" w:cstheme="minorBidi" w:hint="cs"/>
                <w:color w:val="000000"/>
              </w:rPr>
              <w:t xml:space="preserve"> </w:t>
            </w:r>
            <w:r w:rsidR="00975753">
              <w:rPr>
                <w:rFonts w:ascii="Kokila" w:hAnsi="Kokila" w:cs="Kokila" w:hint="cs"/>
                <w:color w:val="000000"/>
                <w:cs/>
              </w:rPr>
              <w:t xml:space="preserve">को 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पूर्वान्ह</w:t>
            </w:r>
            <w:r w:rsidR="00975753">
              <w:rPr>
                <w:rFonts w:ascii="Mangal" w:eastAsia="Mangal" w:hAnsi="Mangal" w:cs="Mangal" w:hint="cs"/>
                <w:color w:val="000000"/>
                <w:cs/>
              </w:rPr>
              <w:t xml:space="preserve"> </w:t>
            </w:r>
            <w:r w:rsidR="00975753">
              <w:rPr>
                <w:color w:val="000000"/>
              </w:rPr>
              <w:t>9:00</w:t>
            </w:r>
            <w:r w:rsidR="00975753">
              <w:rPr>
                <w:rFonts w:ascii="Mangal" w:eastAsia="Mangal" w:hAnsi="Mangal" w:cs="Mangal"/>
                <w:color w:val="000000"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  <w:cs/>
              </w:rPr>
              <w:t xml:space="preserve">बजे </w:t>
            </w:r>
            <w:r w:rsidR="00975753">
              <w:rPr>
                <w:rFonts w:ascii="Mangal" w:eastAsia="Mangal" w:hAnsi="Mangal" w:cs="Mangal"/>
                <w:color w:val="000000"/>
                <w:cs/>
              </w:rPr>
              <w:t>से</w:t>
            </w:r>
            <w:r w:rsidR="00975753"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आयोजित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किये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जा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रहे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है।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</w:p>
          <w:p w:rsidR="00975753" w:rsidRDefault="001B242F" w:rsidP="009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इच्छुक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अभ्यर्थी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अपने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प्रमाणपत्रों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और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बायोडाटा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की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एक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प्रति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साथ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साक्षात्कार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में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उपस्थित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हो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सकते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है।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 w:rsidR="00975753">
              <w:rPr>
                <w:rFonts w:ascii="Mangal" w:eastAsia="Mangal" w:hAnsi="Mangal" w:cs="Mangal" w:hint="cs"/>
                <w:color w:val="000000"/>
                <w:sz w:val="22"/>
                <w:szCs w:val="22"/>
                <w:cs/>
              </w:rPr>
              <w:t xml:space="preserve">बायो डाटा फार्म विद्यालय की वेबसाईट से डाउनलोड किय जा सकता 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  <w:cs/>
              </w:rPr>
              <w:t>है।</w:t>
            </w:r>
          </w:p>
          <w:p w:rsidR="001B242F" w:rsidRDefault="001B242F" w:rsidP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Mangal" w:eastAsia="Mangal" w:hAnsi="Mangal" w:cs="Mangal" w:hint="cs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अधिक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जानकारी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लिये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हमारी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वेब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साईट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पर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जाये।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376D5D" w:rsidRDefault="001B242F" w:rsidP="0097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Mangal" w:eastAsia="Mangal" w:hAnsi="Mangal" w:cs="Mangal"/>
                <w:b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वेतन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: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वि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सं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नियमानुसार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ह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</w:p>
          <w:p w:rsidR="00376D5D" w:rsidRDefault="001B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angal" w:eastAsia="Mangal" w:hAnsi="Mangal" w:cs="Mangal" w:hint="c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  <w:cs/>
              </w:rPr>
              <w:t>प्राचार्य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76D5D" w:rsidRDefault="00376D5D"/>
    <w:sectPr w:rsidR="00376D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D"/>
    <w:rsid w:val="001B242F"/>
    <w:rsid w:val="00376D5D"/>
    <w:rsid w:val="009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14C"/>
  <w15:docId w15:val="{C024D94A-C3E2-4FE8-A7F3-6683B3F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2023-10-09T08:24:00Z</dcterms:created>
  <dcterms:modified xsi:type="dcterms:W3CDTF">2023-10-09T08:24:00Z</dcterms:modified>
</cp:coreProperties>
</file>